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Sok z Tłoczni Dziadka Franka hitem na Warsaw Food Expo 2018.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24 – 26 maja 2018 roku w podwarszawskim Nadarzynie odbyły się targi Warsaw Food Expo 2018. Podczas targów soki z Tłoczni Dziadka Franka, w szczególności nowy rodzaj – Jabłko-Marchew, zostały docenione w konkursie „Spożywczy przebój targów Warsaw Food Expo”.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Żywności Warsaw Food Expo 2018 to miejsce promocji polskiej żywności najwyższej jakości. To wydarzenie gdzie prezentowane były produkty świeże i przetworzone, a przede wszystkim ekologiczne, tradycyjne i regionalne. Ponadto na targach odbyły się pokazy kulinarne w wykonaniu mistrzów kuchni, a także konkursy, warsztaty i szkolenia skierowane zarówno do amatorów, jak i profesjonalistów.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targów odbył się konkurs „Spożywczy przebój targów Warsaw Food Expo”. W ramach konkursu Jury składające się z przedstawicieli organizacji reprezentujących sektor produkcji, handlu oraz gastronomii nagrodziło wybrane produkty prezentowane na targach, które w trakcie Gali wyróżnione zostały medalem Ptak Warsaw Expo.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II edycji targów wyróżnienie otrzymała firma Frankfood za nowy wakacyjny sok Tłoczni Dziadka Franka – Jabłko-Marchew. Główne właściwości, które zostały dostrzeżone to przede wszystkim brak konserwantów, same naturalne składniki i niespotykany smak.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„Jest to nasza druga nagroda, która utwierdza Nas w przekonaniu, że to co robimy jest dobre. Jesteśmy dumni, że nasz nowy sok został dostrzeżony przez tak zacne grono odbiorców.”</w:t>
      </w:r>
      <w:r>
        <w:rPr>
          <w:rFonts w:ascii="calibri" w:hAnsi="calibri" w:eastAsia="calibri" w:cs="calibri"/>
          <w:sz w:val="24"/>
          <w:szCs w:val="24"/>
        </w:rPr>
        <w:t xml:space="preserve"> – Zofia Wiśniewska, Frankfood Sp. z. o.o.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FrankFood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Tworząc naszą markę połączyliśmy zdobytą wiedzę w branży spożywczej z recepturami naszych dziadków i pragnieniem dostarczenia na rynek europejski produktów, które sami chcielibyśmy spożywać. Produktów naturalnych, ekologicznych i przede wszystkich zdrowych.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Naszą misją jest wzbogacanie i urozmaicanie życia poprzez oferowanie i rozwój naturalnych i ekologicznych produktów, wytwarzanych w oparciu o tradycyjne i sprawdzone receptury.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Kierujemy się przekonaniem, że każdy z nas ma prawo wyboru produktów zdrowych, organicznych, bezglutenowych, wegańskich oraz wolnych od GMO.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http://www.frankfood.eu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rankfood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2024-05-03T20:05:29+02:00</dcterms:created>
  <dcterms:modified xsi:type="dcterms:W3CDTF">2024-05-03T20:05:29+02:00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